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6"/>
        <w:gridCol w:w="2860"/>
      </w:tblGrid>
      <w:tr w:rsidR="0025513C" w14:paraId="65F0C292" w14:textId="77777777" w:rsidTr="00EF5D26">
        <w:trPr>
          <w:jc w:val="center"/>
        </w:trPr>
        <w:tc>
          <w:tcPr>
            <w:tcW w:w="7371" w:type="dxa"/>
          </w:tcPr>
          <w:p w14:paraId="40050C90" w14:textId="3EEAB6EE" w:rsidR="0025513C" w:rsidRPr="00E8406E" w:rsidRDefault="0025513C" w:rsidP="00AC657B">
            <w:pPr>
              <w:rPr>
                <w:rFonts w:eastAsia="Calibri" w:cs="Times New Roman"/>
                <w:sz w:val="24"/>
                <w:szCs w:val="24"/>
              </w:rPr>
            </w:pPr>
            <w:r w:rsidRPr="00E8406E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МУНИЦИПАЛЬНОЕ КАЗЕННОЕ ОБЩЕОБРАЗОВАТЕЛЬНОЕ УЧРЕЖДЕНИЕ</w:t>
            </w:r>
            <w:r w:rsidR="00AC657B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8406E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«</w:t>
            </w:r>
            <w:r w:rsidR="00E8406E" w:rsidRPr="00E8406E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ЗУЕВСКАЯ ОСНОВНАЯ</w:t>
            </w:r>
            <w:r w:rsidRPr="00E8406E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ОБЩЕОБРАЗОВАТЕЛЬНАЯ ШКОЛА</w:t>
            </w:r>
            <w:r w:rsidR="00E8406E" w:rsidRPr="00E8406E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ИМЕНИ ГЕРОЯ СОВЕТСКОГО СОЮЗА МАРИЦКОГО НИКОЛАЯ ВАСИЛЬЕВИЧА</w:t>
            </w:r>
            <w:r w:rsidRPr="00E8406E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» СОЛНЦЕВСКОГО РАЙОНА КУРСКОЙ ОБЛАСТИ</w:t>
            </w:r>
          </w:p>
          <w:p w14:paraId="1CBFC06A" w14:textId="51EBC53E" w:rsidR="0025513C" w:rsidRPr="00AC657B" w:rsidRDefault="00000000" w:rsidP="00E122B6">
            <w:pPr>
              <w:jc w:val="both"/>
              <w:rPr>
                <w:rFonts w:eastAsia="Calibri" w:cs="Times New Roman"/>
                <w:color w:val="FF0000"/>
                <w:sz w:val="24"/>
                <w:szCs w:val="24"/>
              </w:rPr>
            </w:pPr>
            <w:hyperlink r:id="rId6" w:history="1">
              <w:r w:rsidR="00AC657B" w:rsidRPr="00AC657B">
                <w:rPr>
                  <w:rFonts w:cs="Times New Roman"/>
                  <w:color w:val="0000FF"/>
                  <w:sz w:val="24"/>
                  <w:szCs w:val="24"/>
                  <w:u w:val="single"/>
                  <w:shd w:val="clear" w:color="auto" w:fill="F8F8FA"/>
                </w:rPr>
                <w:t>ZuevskSc@mail.ru</w:t>
              </w:r>
            </w:hyperlink>
          </w:p>
          <w:p w14:paraId="03455CA8" w14:textId="009E90DE" w:rsidR="0025513C" w:rsidRPr="00C60105" w:rsidRDefault="0025513C" w:rsidP="00C832E0">
            <w:pPr>
              <w:rPr>
                <w:rFonts w:eastAsia="Calibri" w:cs="Times New Roman"/>
                <w:sz w:val="24"/>
                <w:szCs w:val="24"/>
              </w:rPr>
            </w:pPr>
            <w:r w:rsidRPr="00C60105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3061</w:t>
            </w:r>
            <w:r w:rsidR="00746B02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37</w:t>
            </w:r>
            <w:r w:rsidRPr="00C60105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, Курская область, Солнцевский район, </w:t>
            </w:r>
            <w:r w:rsidR="00746B02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село Зуевка</w:t>
            </w:r>
            <w:r w:rsidRPr="00C60105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60105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ул</w:t>
            </w:r>
            <w:r w:rsidR="00746B02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ицаШкольная</w:t>
            </w:r>
            <w:proofErr w:type="spellEnd"/>
            <w:r w:rsidRPr="00C60105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, д</w:t>
            </w:r>
            <w:r w:rsidR="00746B02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ом </w:t>
            </w:r>
            <w:r w:rsidRPr="00C60105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29</w:t>
            </w:r>
          </w:p>
          <w:p w14:paraId="17004AB6" w14:textId="77777777" w:rsidR="0025513C" w:rsidRDefault="0025513C" w:rsidP="00EF5D26">
            <w:pPr>
              <w:rPr>
                <w:rFonts w:eastAsia="Calibri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14:paraId="013EEC02" w14:textId="0543F8D0" w:rsidR="0025513C" w:rsidRDefault="00D14E27" w:rsidP="00E122B6">
            <w:pPr>
              <w:ind w:firstLine="596"/>
              <w:jc w:val="center"/>
              <w:rPr>
                <w:rFonts w:eastAsia="Calibri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noProof/>
                <w:color w:val="FF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1BACF6F7" wp14:editId="24D3BA95">
                  <wp:extent cx="1301018" cy="1287806"/>
                  <wp:effectExtent l="0" t="0" r="0" b="7620"/>
                  <wp:docPr id="93905568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055683" name="Рисунок 93905568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20" cy="130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ADE608" w14:textId="77777777" w:rsidR="00E8406E" w:rsidRPr="00B646D8" w:rsidRDefault="00E8406E" w:rsidP="00E8406E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E8406E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Расположено в 2 зданиях (1963 и 1970 года постройки, здания одноэтажные, одно из них </w:t>
      </w: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приспособленное, второе построено по проекту, не соответствующему современным требованиям). Необходимо выполнение капитального ремонта. Имеется 9 классных комнат, спортзал отсутствует. </w:t>
      </w:r>
    </w:p>
    <w:p w14:paraId="7D5EB6EA" w14:textId="77777777" w:rsidR="00E8406E" w:rsidRPr="00B646D8" w:rsidRDefault="00E8406E" w:rsidP="00E8406E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Столовая в приспособленном помещении на 50 посадочных мест, питаются 75 (из них 66 имеют льготы). Имеется школьный огород.</w:t>
      </w:r>
    </w:p>
    <w:p w14:paraId="359C3282" w14:textId="77777777" w:rsidR="00E8406E" w:rsidRPr="00B646D8" w:rsidRDefault="00E8406E" w:rsidP="00E8406E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Общее количество классов - комплектов в 2023-2024 учебном году было-10. Численность обучающихся – 91 (48+43). Максимальное время в пути от места проживания учащегося до школы – 15 минут</w:t>
      </w: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.</w:t>
      </w:r>
    </w:p>
    <w:p w14:paraId="4CA92304" w14:textId="77777777" w:rsidR="00615298" w:rsidRPr="00B646D8" w:rsidRDefault="00615298" w:rsidP="00615298">
      <w:pPr>
        <w:spacing w:after="0" w:line="256" w:lineRule="auto"/>
        <w:rPr>
          <w:rFonts w:eastAsia="Calibri" w:cs="Times New Roman"/>
          <w:kern w:val="2"/>
          <w:sz w:val="24"/>
          <w:szCs w:val="24"/>
          <w:highlight w:val="lightGray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highlight w:val="lightGray"/>
          <w:shd w:val="clear" w:color="auto" w:fill="FFFFFF"/>
          <w14:ligatures w14:val="standardContextual"/>
        </w:rPr>
        <w:t>Количество населенных пунктов, из которых обучаются дети - 4</w:t>
      </w:r>
    </w:p>
    <w:p w14:paraId="0FB124FA" w14:textId="77777777" w:rsidR="00615298" w:rsidRPr="00B646D8" w:rsidRDefault="00615298" w:rsidP="00615298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highlight w:val="lightGray"/>
          <w:shd w:val="clear" w:color="auto" w:fill="FFFFFF"/>
          <w14:ligatures w14:val="standardContextual"/>
        </w:rPr>
        <w:t>Прогноз численности: 2024г. - 100, 2025г. – 101, 2026г. - 107, 2027 — 101, 2028г. - 102.</w:t>
      </w:r>
    </w:p>
    <w:p w14:paraId="41102BA4" w14:textId="77777777" w:rsidR="0037103B" w:rsidRPr="00B646D8" w:rsidRDefault="0037103B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  <w:shd w:val="clear" w:color="auto" w:fill="FFFFFF"/>
        </w:rPr>
      </w:pPr>
    </w:p>
    <w:p w14:paraId="30F3FFB1" w14:textId="77777777" w:rsidR="00615298" w:rsidRPr="00B646D8" w:rsidRDefault="00615298" w:rsidP="00615298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Количество ставок в штатном расписании учреждения – 3</w:t>
      </w: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2,16. </w:t>
      </w: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Численность работников – 21, из них руководящих – 2, педагогических – 13, </w:t>
      </w:r>
      <w:proofErr w:type="spellStart"/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учебно</w:t>
      </w:r>
      <w:proofErr w:type="spellEnd"/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– вспомогательного персонала – 6.</w:t>
      </w:r>
    </w:p>
    <w:p w14:paraId="1BA4FB33" w14:textId="77777777" w:rsidR="00615298" w:rsidRPr="00B646D8" w:rsidRDefault="00615298" w:rsidP="00615298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Количество учеников, приходящихся на 1 педагога – 7, на 1 работника – 4,4</w:t>
      </w:r>
    </w:p>
    <w:p w14:paraId="23459B76" w14:textId="77777777" w:rsidR="00615298" w:rsidRPr="00B646D8" w:rsidRDefault="00615298" w:rsidP="00615298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Количество предметов из учебного плана, которые ведут учителя, прошедшие переподготовку — 7.</w:t>
      </w: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 </w:t>
      </w: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Общее количество пенсионеров – 7.</w:t>
      </w:r>
    </w:p>
    <w:p w14:paraId="4069BFBB" w14:textId="77777777" w:rsidR="00615298" w:rsidRPr="00B646D8" w:rsidRDefault="00615298" w:rsidP="00615298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Минимальная педагогическая нагрузка на одного учителя, без учета внешних совместителей – 18, средняя - 23, максимальная - 28</w:t>
      </w:r>
    </w:p>
    <w:p w14:paraId="33ED35D0" w14:textId="77777777" w:rsidR="00615298" w:rsidRPr="00B646D8" w:rsidRDefault="00615298" w:rsidP="00615298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Количество работников, имеющих высшую квалификационную категорию – 0, первую - 8</w:t>
      </w:r>
    </w:p>
    <w:p w14:paraId="2E362DFA" w14:textId="77777777" w:rsidR="00615298" w:rsidRPr="00B646D8" w:rsidRDefault="00615298" w:rsidP="00615298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Количество ставок на вакансии – 0.</w:t>
      </w:r>
    </w:p>
    <w:p w14:paraId="6F8E993F" w14:textId="77777777" w:rsidR="00615298" w:rsidRPr="00B646D8" w:rsidRDefault="00615298" w:rsidP="00615298">
      <w:pPr>
        <w:spacing w:after="0" w:line="256" w:lineRule="auto"/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Количество обучающихся, приходящихся на 1 ПК – 6.</w:t>
      </w:r>
    </w:p>
    <w:p w14:paraId="36E3F18B" w14:textId="0DBA6E95" w:rsidR="0025513C" w:rsidRPr="00B646D8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B646D8">
        <w:rPr>
          <w:rFonts w:eastAsia="Calibri" w:cs="Times New Roman"/>
          <w:sz w:val="24"/>
          <w:szCs w:val="24"/>
        </w:rPr>
        <w:t>Доля обучающихся по образовательным программам начального, основного общего образования (1-</w:t>
      </w:r>
      <w:r w:rsidR="00615298" w:rsidRPr="00B646D8">
        <w:rPr>
          <w:rFonts w:eastAsia="Calibri" w:cs="Times New Roman"/>
          <w:sz w:val="24"/>
          <w:szCs w:val="24"/>
        </w:rPr>
        <w:t xml:space="preserve">9 </w:t>
      </w:r>
      <w:proofErr w:type="spellStart"/>
      <w:r w:rsidRPr="00B646D8">
        <w:rPr>
          <w:rFonts w:eastAsia="Calibri" w:cs="Times New Roman"/>
          <w:sz w:val="24"/>
          <w:szCs w:val="24"/>
        </w:rPr>
        <w:t>кл</w:t>
      </w:r>
      <w:proofErr w:type="spellEnd"/>
      <w:r w:rsidRPr="00B646D8">
        <w:rPr>
          <w:rFonts w:eastAsia="Calibri" w:cs="Times New Roman"/>
          <w:sz w:val="24"/>
          <w:szCs w:val="24"/>
        </w:rPr>
        <w:t>.), получающих двухразовое горячее питание</w:t>
      </w:r>
      <w:r w:rsidR="004D2C45" w:rsidRPr="00B646D8">
        <w:rPr>
          <w:rFonts w:eastAsia="Calibri" w:cs="Times New Roman"/>
          <w:sz w:val="24"/>
          <w:szCs w:val="24"/>
        </w:rPr>
        <w:t xml:space="preserve"> </w:t>
      </w:r>
      <w:r w:rsidR="00C1090C" w:rsidRPr="00B646D8">
        <w:rPr>
          <w:rFonts w:eastAsia="Calibri" w:cs="Times New Roman"/>
          <w:sz w:val="24"/>
          <w:szCs w:val="24"/>
        </w:rPr>
        <w:t xml:space="preserve">- </w:t>
      </w:r>
      <w:r w:rsidR="004D2C45" w:rsidRPr="00B646D8">
        <w:rPr>
          <w:rFonts w:eastAsia="Calibri" w:cs="Times New Roman"/>
          <w:sz w:val="24"/>
          <w:szCs w:val="24"/>
        </w:rPr>
        <w:t>100%</w:t>
      </w:r>
    </w:p>
    <w:p w14:paraId="61B62DD9" w14:textId="4B194BFA" w:rsidR="0025513C" w:rsidRPr="00B646D8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B646D8">
        <w:rPr>
          <w:rFonts w:eastAsia="Calibri" w:cs="Times New Roman"/>
          <w:sz w:val="24"/>
          <w:szCs w:val="24"/>
        </w:rPr>
        <w:t>Доля населения в возрасте 15-21 год, охваченного образованием (в части общего образования)</w:t>
      </w:r>
      <w:r w:rsidR="00A95A1C" w:rsidRPr="00B646D8">
        <w:rPr>
          <w:rFonts w:eastAsia="Calibri" w:cs="Times New Roman"/>
          <w:sz w:val="24"/>
          <w:szCs w:val="24"/>
        </w:rPr>
        <w:t xml:space="preserve"> </w:t>
      </w:r>
      <w:r w:rsidR="00FF4EBE" w:rsidRPr="00B646D8">
        <w:rPr>
          <w:rFonts w:eastAsia="Calibri" w:cs="Times New Roman"/>
          <w:sz w:val="24"/>
          <w:szCs w:val="24"/>
        </w:rPr>
        <w:t>-</w:t>
      </w:r>
      <w:r w:rsidR="00E74C4D" w:rsidRPr="00B646D8">
        <w:rPr>
          <w:rFonts w:eastAsia="Calibri" w:cs="Times New Roman"/>
          <w:sz w:val="24"/>
          <w:szCs w:val="24"/>
        </w:rPr>
        <w:t xml:space="preserve"> 33%</w:t>
      </w:r>
    </w:p>
    <w:p w14:paraId="2509BB32" w14:textId="59F7208B" w:rsidR="0025513C" w:rsidRPr="00B646D8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B646D8">
        <w:rPr>
          <w:rFonts w:eastAsia="Calibri" w:cs="Times New Roman"/>
          <w:sz w:val="24"/>
          <w:szCs w:val="24"/>
        </w:rPr>
        <w:t xml:space="preserve">Отношение средней заработной платы учителей к среднемесячной начисленной заработной плате наемных работников в организациях у индивидуальных предпринимателей и физических лиц (Отношение средней зарплаты учителей к средней зарплате по региону (май 2024)) – </w:t>
      </w:r>
      <w:r w:rsidR="00B646D8" w:rsidRPr="00B646D8">
        <w:rPr>
          <w:rFonts w:eastAsia="Calibri" w:cs="Times New Roman"/>
          <w:sz w:val="24"/>
          <w:szCs w:val="24"/>
        </w:rPr>
        <w:t>1.6 раза</w:t>
      </w:r>
    </w:p>
    <w:p w14:paraId="015F2D15" w14:textId="2E6E2C3A" w:rsidR="0025513C" w:rsidRPr="00B646D8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B646D8">
        <w:rPr>
          <w:rFonts w:eastAsia="Calibri" w:cs="Times New Roman"/>
          <w:sz w:val="24"/>
          <w:szCs w:val="24"/>
        </w:rPr>
        <w:t>Доля фонда оплаты труда руководящих работников в общем фонде оплаты труда работников образовательных организаций</w:t>
      </w:r>
      <w:r w:rsidR="00FF4EBE" w:rsidRPr="00B646D8">
        <w:rPr>
          <w:rFonts w:eastAsia="Calibri" w:cs="Times New Roman"/>
          <w:sz w:val="24"/>
          <w:szCs w:val="24"/>
        </w:rPr>
        <w:t xml:space="preserve"> </w:t>
      </w:r>
      <w:r w:rsidR="00B646D8" w:rsidRPr="00B646D8">
        <w:rPr>
          <w:rFonts w:eastAsia="Calibri" w:cs="Times New Roman"/>
          <w:sz w:val="24"/>
          <w:szCs w:val="24"/>
        </w:rPr>
        <w:t>–</w:t>
      </w:r>
      <w:r w:rsidR="00FF4EBE" w:rsidRPr="00B646D8">
        <w:rPr>
          <w:rFonts w:eastAsia="Calibri" w:cs="Times New Roman"/>
          <w:sz w:val="24"/>
          <w:szCs w:val="24"/>
        </w:rPr>
        <w:t xml:space="preserve"> </w:t>
      </w:r>
      <w:r w:rsidR="00B646D8" w:rsidRPr="00B646D8">
        <w:rPr>
          <w:rFonts w:eastAsia="Calibri" w:cs="Times New Roman"/>
          <w:sz w:val="24"/>
          <w:szCs w:val="24"/>
        </w:rPr>
        <w:t>8.1 %</w:t>
      </w:r>
    </w:p>
    <w:p w14:paraId="3B512FC8" w14:textId="69C8B73E" w:rsidR="0025513C" w:rsidRPr="00B646D8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B646D8">
        <w:rPr>
          <w:rFonts w:eastAsia="Calibri" w:cs="Times New Roman"/>
          <w:sz w:val="24"/>
          <w:szCs w:val="24"/>
        </w:rPr>
        <w:t>Количество руководящих работников в расчете на 10 педагогических работников образовательных организаций</w:t>
      </w:r>
      <w:r w:rsidR="006A0F55" w:rsidRPr="00B646D8">
        <w:rPr>
          <w:rFonts w:eastAsia="Calibri" w:cs="Times New Roman"/>
          <w:sz w:val="24"/>
          <w:szCs w:val="24"/>
        </w:rPr>
        <w:t xml:space="preserve"> </w:t>
      </w:r>
      <w:r w:rsidR="00FF4EBE" w:rsidRPr="00B646D8">
        <w:rPr>
          <w:rFonts w:eastAsia="Calibri" w:cs="Times New Roman"/>
          <w:sz w:val="24"/>
          <w:szCs w:val="24"/>
        </w:rPr>
        <w:t>-</w:t>
      </w:r>
      <w:r w:rsidR="00335D55" w:rsidRPr="00B646D8">
        <w:rPr>
          <w:rFonts w:eastAsia="Calibri" w:cs="Times New Roman"/>
          <w:sz w:val="24"/>
          <w:szCs w:val="24"/>
        </w:rPr>
        <w:t xml:space="preserve"> </w:t>
      </w:r>
      <w:r w:rsidR="006A0F55" w:rsidRPr="00B646D8">
        <w:rPr>
          <w:rFonts w:eastAsia="Calibri" w:cs="Times New Roman"/>
          <w:sz w:val="24"/>
          <w:szCs w:val="24"/>
        </w:rPr>
        <w:t>1,</w:t>
      </w:r>
      <w:r w:rsidR="006A2E6F" w:rsidRPr="00B646D8">
        <w:rPr>
          <w:rFonts w:eastAsia="Calibri" w:cs="Times New Roman"/>
          <w:sz w:val="24"/>
          <w:szCs w:val="24"/>
        </w:rPr>
        <w:t>2</w:t>
      </w:r>
    </w:p>
    <w:p w14:paraId="34A2EB7E" w14:textId="334C77F7" w:rsidR="0025513C" w:rsidRPr="00B646D8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B646D8">
        <w:rPr>
          <w:rFonts w:eastAsia="Calibri" w:cs="Times New Roman"/>
          <w:sz w:val="24"/>
          <w:szCs w:val="24"/>
        </w:rPr>
        <w:t>Доля педагогических работников в возрасте до 35 лет в общей численности педагогических работников в муниципальном образовании</w:t>
      </w:r>
      <w:r w:rsidR="00FF4EBE" w:rsidRPr="00B646D8">
        <w:rPr>
          <w:rFonts w:eastAsia="Calibri" w:cs="Times New Roman"/>
          <w:sz w:val="24"/>
          <w:szCs w:val="24"/>
        </w:rPr>
        <w:t xml:space="preserve"> -</w:t>
      </w:r>
      <w:r w:rsidR="00E74C4D" w:rsidRPr="00B646D8">
        <w:rPr>
          <w:rFonts w:eastAsia="Calibri" w:cs="Times New Roman"/>
          <w:sz w:val="24"/>
          <w:szCs w:val="24"/>
        </w:rPr>
        <w:t xml:space="preserve"> 20%</w:t>
      </w:r>
    </w:p>
    <w:p w14:paraId="69310BED" w14:textId="6B5A2880" w:rsidR="0025513C" w:rsidRPr="00B646D8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B646D8">
        <w:rPr>
          <w:rFonts w:eastAsia="Calibri" w:cs="Times New Roman"/>
          <w:sz w:val="24"/>
          <w:szCs w:val="24"/>
        </w:rPr>
        <w:t>Численность обучающихся по образовательным программам начального общего, основного общего, среднего общего образования в расчете на 1 педагогического работника</w:t>
      </w:r>
      <w:r w:rsidR="00E74C4D" w:rsidRPr="00B646D8">
        <w:rPr>
          <w:rFonts w:eastAsia="Calibri" w:cs="Times New Roman"/>
          <w:sz w:val="24"/>
          <w:szCs w:val="24"/>
        </w:rPr>
        <w:t xml:space="preserve"> </w:t>
      </w:r>
      <w:r w:rsidR="00FF4EBE" w:rsidRPr="00B646D8">
        <w:rPr>
          <w:rFonts w:eastAsia="Calibri" w:cs="Times New Roman"/>
          <w:sz w:val="24"/>
          <w:szCs w:val="24"/>
        </w:rPr>
        <w:t xml:space="preserve">-  </w:t>
      </w:r>
    </w:p>
    <w:p w14:paraId="0A1B4F8E" w14:textId="39562313" w:rsidR="0025513C" w:rsidRPr="00B646D8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B646D8">
        <w:rPr>
          <w:rFonts w:eastAsia="Calibri" w:cs="Times New Roman"/>
          <w:sz w:val="24"/>
          <w:szCs w:val="24"/>
        </w:rPr>
        <w:lastRenderedPageBreak/>
        <w:t>Доля детей в</w:t>
      </w:r>
      <w:r w:rsidR="00E51E03" w:rsidRPr="00B646D8">
        <w:rPr>
          <w:rFonts w:eastAsia="Calibri" w:cs="Times New Roman"/>
          <w:sz w:val="24"/>
          <w:szCs w:val="24"/>
        </w:rPr>
        <w:t xml:space="preserve"> возрасте 5-17 лет, охваченных </w:t>
      </w:r>
      <w:r w:rsidRPr="00B646D8">
        <w:rPr>
          <w:rFonts w:eastAsia="Calibri" w:cs="Times New Roman"/>
          <w:sz w:val="24"/>
          <w:szCs w:val="24"/>
        </w:rPr>
        <w:t>услугами дополнительного образования</w:t>
      </w:r>
      <w:r w:rsidR="00E74C4D" w:rsidRPr="00B646D8">
        <w:rPr>
          <w:rFonts w:eastAsia="Calibri" w:cs="Times New Roman"/>
          <w:sz w:val="24"/>
          <w:szCs w:val="24"/>
        </w:rPr>
        <w:t xml:space="preserve"> </w:t>
      </w:r>
      <w:r w:rsidR="00AE743B" w:rsidRPr="00B646D8">
        <w:rPr>
          <w:rFonts w:eastAsia="Calibri" w:cs="Times New Roman"/>
          <w:sz w:val="24"/>
          <w:szCs w:val="24"/>
        </w:rPr>
        <w:t>-</w:t>
      </w:r>
      <w:r w:rsidR="00D0432C" w:rsidRPr="00B646D8">
        <w:rPr>
          <w:rFonts w:eastAsia="Calibri" w:cs="Times New Roman"/>
          <w:sz w:val="24"/>
          <w:szCs w:val="24"/>
        </w:rPr>
        <w:t xml:space="preserve"> </w:t>
      </w:r>
      <w:r w:rsidR="00AE743B" w:rsidRPr="00B646D8">
        <w:rPr>
          <w:rFonts w:eastAsia="Calibri" w:cs="Times New Roman"/>
          <w:sz w:val="24"/>
          <w:szCs w:val="24"/>
        </w:rPr>
        <w:t>9</w:t>
      </w:r>
      <w:r w:rsidR="00615298" w:rsidRPr="00B646D8">
        <w:rPr>
          <w:rFonts w:eastAsia="Calibri" w:cs="Times New Roman"/>
          <w:sz w:val="24"/>
          <w:szCs w:val="24"/>
        </w:rPr>
        <w:t>1</w:t>
      </w:r>
      <w:r w:rsidR="00AE743B" w:rsidRPr="00B646D8">
        <w:rPr>
          <w:rFonts w:eastAsia="Calibri" w:cs="Times New Roman"/>
          <w:sz w:val="24"/>
          <w:szCs w:val="24"/>
        </w:rPr>
        <w:t>%</w:t>
      </w:r>
    </w:p>
    <w:p w14:paraId="54C7AAB0" w14:textId="20180D30" w:rsidR="0025513C" w:rsidRPr="00B646D8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B646D8">
        <w:rPr>
          <w:rFonts w:eastAsia="Calibri" w:cs="Times New Roman"/>
          <w:sz w:val="24"/>
          <w:szCs w:val="24"/>
        </w:rPr>
        <w:t>Доля детей и молодежи в возрасте от 7 до 35 лет, у которых выявлены выдающиеся способности</w:t>
      </w:r>
      <w:r w:rsidR="00020E26" w:rsidRPr="00B646D8">
        <w:rPr>
          <w:rFonts w:eastAsia="Calibri" w:cs="Times New Roman"/>
          <w:sz w:val="24"/>
          <w:szCs w:val="24"/>
        </w:rPr>
        <w:t xml:space="preserve"> </w:t>
      </w:r>
      <w:r w:rsidR="00FF4EBE" w:rsidRPr="00B646D8">
        <w:rPr>
          <w:rFonts w:eastAsia="Calibri" w:cs="Times New Roman"/>
          <w:sz w:val="24"/>
          <w:szCs w:val="24"/>
        </w:rPr>
        <w:t xml:space="preserve">- </w:t>
      </w:r>
      <w:r w:rsidR="00020E26" w:rsidRPr="00B646D8">
        <w:rPr>
          <w:rFonts w:eastAsia="Calibri" w:cs="Times New Roman"/>
          <w:sz w:val="24"/>
          <w:szCs w:val="24"/>
        </w:rPr>
        <w:t>0</w:t>
      </w:r>
    </w:p>
    <w:p w14:paraId="0AEC134F" w14:textId="0CB8E03A" w:rsidR="0025513C" w:rsidRPr="00B646D8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B646D8">
        <w:rPr>
          <w:rFonts w:eastAsia="Calibri" w:cs="Times New Roman"/>
          <w:sz w:val="24"/>
          <w:szCs w:val="24"/>
        </w:rPr>
        <w:t>Доля детей и молодежи в возрасте от 7 до 35 лет, проявивших выдающиеся способности и получивших государственную поддержку</w:t>
      </w:r>
      <w:r w:rsidR="005754A5" w:rsidRPr="00B646D8">
        <w:rPr>
          <w:rFonts w:eastAsia="Calibri" w:cs="Times New Roman"/>
          <w:sz w:val="24"/>
          <w:szCs w:val="24"/>
        </w:rPr>
        <w:t xml:space="preserve"> </w:t>
      </w:r>
      <w:r w:rsidR="00E91FA4" w:rsidRPr="00B646D8">
        <w:rPr>
          <w:rFonts w:eastAsia="Calibri" w:cs="Times New Roman"/>
          <w:sz w:val="24"/>
          <w:szCs w:val="24"/>
        </w:rPr>
        <w:t>-</w:t>
      </w:r>
      <w:r w:rsidR="005754A5" w:rsidRPr="00B646D8">
        <w:rPr>
          <w:rFonts w:eastAsia="Calibri" w:cs="Times New Roman"/>
          <w:sz w:val="24"/>
          <w:szCs w:val="24"/>
        </w:rPr>
        <w:t xml:space="preserve"> </w:t>
      </w:r>
      <w:r w:rsidR="00E91FA4" w:rsidRPr="00B646D8">
        <w:rPr>
          <w:rFonts w:eastAsia="Calibri" w:cs="Times New Roman"/>
          <w:sz w:val="24"/>
          <w:szCs w:val="24"/>
        </w:rPr>
        <w:t>0</w:t>
      </w:r>
    </w:p>
    <w:p w14:paraId="1DAD6A5C" w14:textId="57687F75" w:rsidR="0025513C" w:rsidRPr="00B646D8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B646D8">
        <w:rPr>
          <w:rFonts w:eastAsia="Calibri" w:cs="Times New Roman"/>
          <w:sz w:val="24"/>
          <w:szCs w:val="24"/>
        </w:rPr>
        <w:t>Количество правонарушений, совершенных несовершеннолетними жителями, в расчете на 1000 несовершеннолетних жителей</w:t>
      </w:r>
      <w:r w:rsidR="00CF299A" w:rsidRPr="00B646D8">
        <w:rPr>
          <w:rFonts w:eastAsia="Calibri" w:cs="Times New Roman"/>
          <w:sz w:val="24"/>
          <w:szCs w:val="24"/>
        </w:rPr>
        <w:t xml:space="preserve"> </w:t>
      </w:r>
      <w:r w:rsidR="00E51E03" w:rsidRPr="00B646D8">
        <w:rPr>
          <w:rFonts w:eastAsia="Calibri" w:cs="Times New Roman"/>
          <w:sz w:val="24"/>
          <w:szCs w:val="24"/>
        </w:rPr>
        <w:t xml:space="preserve">- </w:t>
      </w:r>
      <w:r w:rsidR="00CF299A" w:rsidRPr="00B646D8">
        <w:rPr>
          <w:rFonts w:eastAsia="Calibri" w:cs="Times New Roman"/>
          <w:sz w:val="24"/>
          <w:szCs w:val="24"/>
        </w:rPr>
        <w:t>11,8</w:t>
      </w:r>
    </w:p>
    <w:p w14:paraId="70334E90" w14:textId="77777777" w:rsidR="00AA5A93" w:rsidRPr="00B646D8" w:rsidRDefault="00AA5A93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На ВШК стоят 7 учащихся (3 учащихся из семьи ТЖС и 4 учащихся, имеющих ОВЗ). </w:t>
      </w:r>
    </w:p>
    <w:p w14:paraId="0A35A51A" w14:textId="77777777" w:rsidR="009C400C" w:rsidRPr="00B646D8" w:rsidRDefault="009C400C" w:rsidP="005430E5">
      <w:pPr>
        <w:spacing w:after="0"/>
        <w:jc w:val="both"/>
        <w:rPr>
          <w:rFonts w:eastAsia="Calibri" w:cs="Times New Roman"/>
          <w:bCs/>
          <w:sz w:val="24"/>
          <w:szCs w:val="24"/>
          <w:shd w:val="clear" w:color="auto" w:fill="FFFFFF"/>
        </w:rPr>
      </w:pPr>
    </w:p>
    <w:p w14:paraId="22F21708" w14:textId="45F60549" w:rsidR="0025513C" w:rsidRPr="00B646D8" w:rsidRDefault="0025513C" w:rsidP="0025513C">
      <w:pPr>
        <w:spacing w:after="0"/>
        <w:ind w:firstLine="709"/>
        <w:jc w:val="both"/>
        <w:rPr>
          <w:rFonts w:eastAsia="Calibri" w:cs="Times New Roman"/>
          <w:b/>
          <w:bCs/>
          <w:sz w:val="24"/>
          <w:szCs w:val="24"/>
          <w:shd w:val="clear" w:color="auto" w:fill="FFFFFF"/>
        </w:rPr>
      </w:pPr>
      <w:r w:rsidRPr="00B646D8">
        <w:rPr>
          <w:rFonts w:eastAsia="Calibri" w:cs="Times New Roman"/>
          <w:b/>
          <w:bCs/>
          <w:sz w:val="24"/>
          <w:szCs w:val="24"/>
          <w:shd w:val="clear" w:color="auto" w:fill="FFFFFF"/>
        </w:rPr>
        <w:t>Основные достижения за 2023 -2024 учебный год:</w:t>
      </w:r>
    </w:p>
    <w:p w14:paraId="78B658A8" w14:textId="77777777" w:rsidR="005430E5" w:rsidRPr="00B646D8" w:rsidRDefault="005430E5" w:rsidP="005430E5">
      <w:pPr>
        <w:spacing w:after="0" w:line="256" w:lineRule="auto"/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В 2023-2024 учебном году учитель нашей школы Гридасова Н.А. приняла участие во Всероссийском конкурсе профессионального мастерства «Сердце отдаю детям» и стала финалистом регионального этапа. В мае 2024 года приняла участие во Всероссийском конкурсе образовательных практик по обновлению содержания и технологий дополнительного образования.</w:t>
      </w:r>
    </w:p>
    <w:p w14:paraId="06741068" w14:textId="77777777" w:rsidR="005430E5" w:rsidRPr="00B646D8" w:rsidRDefault="005430E5" w:rsidP="005430E5">
      <w:pPr>
        <w:spacing w:after="0" w:line="256" w:lineRule="auto"/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</w:pPr>
      <w:proofErr w:type="spellStart"/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Доренская</w:t>
      </w:r>
      <w:proofErr w:type="spellEnd"/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О.В. первой в Солнцевском районе выступила с лекцией от общества «Знание».</w:t>
      </w:r>
    </w:p>
    <w:p w14:paraId="4B939B37" w14:textId="77777777" w:rsidR="005430E5" w:rsidRPr="00B646D8" w:rsidRDefault="005430E5" w:rsidP="0025513C">
      <w:pPr>
        <w:spacing w:after="0"/>
        <w:ind w:firstLine="709"/>
        <w:jc w:val="both"/>
        <w:rPr>
          <w:rFonts w:eastAsia="Calibri" w:cs="Times New Roman"/>
          <w:b/>
          <w:bCs/>
          <w:sz w:val="24"/>
          <w:szCs w:val="24"/>
        </w:rPr>
      </w:pPr>
    </w:p>
    <w:p w14:paraId="3C6A40DC" w14:textId="77777777" w:rsidR="0025513C" w:rsidRPr="00B646D8" w:rsidRDefault="0025513C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B646D8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 xml:space="preserve">на муниципальном уровне: </w:t>
      </w:r>
      <w:bookmarkStart w:id="0" w:name="_Hlk142997805"/>
    </w:p>
    <w:bookmarkEnd w:id="0"/>
    <w:p w14:paraId="55808439" w14:textId="11C9CE3C" w:rsidR="00AA5A93" w:rsidRPr="00B646D8" w:rsidRDefault="00AA5A93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Конкурс «Мама, сколько в этом слове…»  1,2, 3 место;</w:t>
      </w:r>
    </w:p>
    <w:p w14:paraId="3E5D5CAB" w14:textId="05F9901E" w:rsidR="00AA5A93" w:rsidRPr="00B646D8" w:rsidRDefault="00AA5A93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Конкурс «Детству безопасные дороги» 1,2,3 место; </w:t>
      </w:r>
    </w:p>
    <w:p w14:paraId="1EB8DD6C" w14:textId="521A8AD7" w:rsidR="00AA5A93" w:rsidRPr="00B646D8" w:rsidRDefault="00AA5A93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Конкурс «Природа и мы» 1 место; </w:t>
      </w:r>
    </w:p>
    <w:p w14:paraId="35132EC8" w14:textId="5F4D3FEE" w:rsidR="00AA5A93" w:rsidRPr="00B646D8" w:rsidRDefault="00AA5A93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Конкурс экологических рисунков 1, 3 место; </w:t>
      </w:r>
    </w:p>
    <w:p w14:paraId="16B9089A" w14:textId="49657AED" w:rsidR="00AA5A93" w:rsidRPr="00B646D8" w:rsidRDefault="00AA5A93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Творческий конкурс «Свет Рождества» 1, 2, 3 место;</w:t>
      </w:r>
    </w:p>
    <w:p w14:paraId="3BF6917D" w14:textId="09EE2DE9" w:rsidR="00AA5A93" w:rsidRPr="00B646D8" w:rsidRDefault="00AA5A93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Фотоконкурс «Туризм в объективе» 3 место</w:t>
      </w:r>
      <w:r w:rsidR="0018189E"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;</w:t>
      </w: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</w:t>
      </w:r>
    </w:p>
    <w:p w14:paraId="7D383249" w14:textId="5529B57B" w:rsidR="00AA5A93" w:rsidRPr="00B646D8" w:rsidRDefault="00AA5A93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Всероссийский конкурс сочинений «Без срока давности – 2023» 2 место, «Без срока давности – 2024» 1 место</w:t>
      </w:r>
      <w:r w:rsidR="0018189E"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;</w:t>
      </w:r>
    </w:p>
    <w:p w14:paraId="1D13B67D" w14:textId="69A328C1" w:rsidR="00AA5A93" w:rsidRPr="00B646D8" w:rsidRDefault="0018189E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Конкурс </w:t>
      </w:r>
      <w:r w:rsidR="00AA5A93"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«Армия глазами детей» 1, 2 место</w:t>
      </w: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;</w:t>
      </w:r>
    </w:p>
    <w:p w14:paraId="184CAB9C" w14:textId="2C627AEB" w:rsidR="00AA5A93" w:rsidRPr="00B646D8" w:rsidRDefault="00AA5A93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Международный детский экологический форум «Зеленая планета» 1 место</w:t>
      </w:r>
      <w:r w:rsidR="0018189E"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;</w:t>
      </w:r>
    </w:p>
    <w:p w14:paraId="50603D1D" w14:textId="26ACDED6" w:rsidR="00AA5A93" w:rsidRPr="00B646D8" w:rsidRDefault="00AA5A93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="003B1570"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Конкурс </w:t>
      </w: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«</w:t>
      </w: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Я, ты, он, она -вместе дружная семья» 2</w:t>
      </w:r>
      <w:r w:rsidR="0018189E"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,</w:t>
      </w: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3 место</w:t>
      </w:r>
      <w:r w:rsidR="0018189E"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;</w:t>
      </w:r>
    </w:p>
    <w:p w14:paraId="17155947" w14:textId="78E43064" w:rsidR="00AA5A93" w:rsidRPr="00B646D8" w:rsidRDefault="00AA5A93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</w:t>
      </w:r>
      <w:r w:rsidR="003B1570"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Конкурс </w:t>
      </w: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«Мир творчества» 2 место,</w:t>
      </w:r>
    </w:p>
    <w:p w14:paraId="290EC72B" w14:textId="5D78C23F" w:rsidR="00AA5A93" w:rsidRPr="00B646D8" w:rsidRDefault="003B1570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Конкурс</w:t>
      </w:r>
      <w:r w:rsidR="00AA5A93"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 «Новогодняя игрушка» от движения Первых» 1место</w:t>
      </w:r>
      <w:r w:rsidR="0018189E"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;</w:t>
      </w:r>
    </w:p>
    <w:p w14:paraId="742DDEC1" w14:textId="1E6FEA0A" w:rsidR="009C400C" w:rsidRPr="00B646D8" w:rsidRDefault="009C400C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Конкурс «Гренадеры, вперед» 1 место;</w:t>
      </w:r>
    </w:p>
    <w:p w14:paraId="7A84C39C" w14:textId="78E8E832" w:rsidR="008D4E56" w:rsidRPr="00B646D8" w:rsidRDefault="00560D2D" w:rsidP="008D4E56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Муниципальный этап Большого всероссийского фестиваля детского и юношеского творчества.  Направление </w:t>
      </w:r>
      <w:r w:rsidR="008D4E56"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«</w:t>
      </w:r>
      <w:proofErr w:type="spellStart"/>
      <w:r w:rsidR="008D4E56"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Медиатворчество</w:t>
      </w:r>
      <w:proofErr w:type="spellEnd"/>
      <w:r w:rsidR="008D4E56"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» 1,2 место</w:t>
      </w:r>
      <w:r w:rsidR="00856476"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;</w:t>
      </w:r>
    </w:p>
    <w:p w14:paraId="71908B74" w14:textId="3036C395" w:rsidR="00560D2D" w:rsidRPr="00B646D8" w:rsidRDefault="00560D2D" w:rsidP="00560D2D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 xml:space="preserve">Муниципальный этап Большого всероссийского фестиваля детского и юношеского творчества.  Направление «Кино» 1 место (1); </w:t>
      </w:r>
    </w:p>
    <w:p w14:paraId="46711022" w14:textId="08167B81" w:rsidR="008D4E56" w:rsidRPr="00B646D8" w:rsidRDefault="009B6920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Муниципальный этап по Президентским состязаниям (7класс) – 2 место</w:t>
      </w:r>
      <w:r w:rsidR="00840C75"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(1,3 место в личном зачёте)</w:t>
      </w:r>
    </w:p>
    <w:p w14:paraId="41EA9938" w14:textId="240BE7E8" w:rsidR="009B6920" w:rsidRPr="00B646D8" w:rsidRDefault="009B6920" w:rsidP="009B6920">
      <w:pPr>
        <w:spacing w:after="0" w:line="256" w:lineRule="auto"/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Муниципальный этап по Президентским состязаниям (8</w:t>
      </w:r>
      <w:r w:rsidR="00557FC3"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класс) – 3 место</w:t>
      </w:r>
    </w:p>
    <w:p w14:paraId="2189E388" w14:textId="77CC70B1" w:rsidR="009B6920" w:rsidRPr="00B646D8" w:rsidRDefault="009B6920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Муниципальный этап по Президентским состязаниям (9</w:t>
      </w:r>
      <w:r w:rsidR="00557FC3"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класс) – 1,2 место в личном зачёте</w:t>
      </w:r>
    </w:p>
    <w:p w14:paraId="6CC23ECC" w14:textId="1A20B057" w:rsidR="00AA5A93" w:rsidRPr="00B646D8" w:rsidRDefault="00AA5A93" w:rsidP="00AA5A93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Соревнования по настольному теннису в рамках районной спартакиады среди обучающихся образовательных учреждений 2 место</w:t>
      </w:r>
      <w:r w:rsidR="00856476" w:rsidRPr="00B646D8">
        <w:rPr>
          <w:rFonts w:eastAsia="Calibri" w:cs="Times New Roman"/>
          <w:kern w:val="2"/>
          <w:sz w:val="24"/>
          <w:szCs w:val="24"/>
          <w14:ligatures w14:val="standardContextual"/>
        </w:rPr>
        <w:t>.</w:t>
      </w:r>
    </w:p>
    <w:p w14:paraId="7B58D5FA" w14:textId="77777777" w:rsidR="005754A5" w:rsidRPr="00B646D8" w:rsidRDefault="005754A5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14:paraId="03EE32D9" w14:textId="77777777" w:rsidR="00ED54EC" w:rsidRPr="00B646D8" w:rsidRDefault="00ED54EC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14:paraId="60FA24A9" w14:textId="77777777" w:rsidR="00ED54EC" w:rsidRPr="00B646D8" w:rsidRDefault="00ED54EC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14:paraId="53178460" w14:textId="77777777" w:rsidR="00ED54EC" w:rsidRPr="00B646D8" w:rsidRDefault="00ED54EC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14:paraId="6FCC551E" w14:textId="77777777" w:rsidR="0086632B" w:rsidRPr="00B646D8" w:rsidRDefault="0086632B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14:paraId="140E72DF" w14:textId="77777777" w:rsidR="0086632B" w:rsidRPr="00B646D8" w:rsidRDefault="0086632B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14:paraId="326C942E" w14:textId="77777777" w:rsidR="00840C75" w:rsidRPr="00B646D8" w:rsidRDefault="00840C75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14:paraId="65B85795" w14:textId="14A25391" w:rsidR="0025513C" w:rsidRPr="00B646D8" w:rsidRDefault="0025513C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  <w:r w:rsidRPr="00B646D8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 xml:space="preserve">на региональном уровне: </w:t>
      </w:r>
    </w:p>
    <w:p w14:paraId="5FFF1CF7" w14:textId="77777777" w:rsidR="0018189E" w:rsidRPr="00B646D8" w:rsidRDefault="0018189E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14:paraId="693CB77B" w14:textId="032F4549" w:rsidR="0018189E" w:rsidRPr="00B646D8" w:rsidRDefault="0018189E" w:rsidP="0018189E">
      <w:pPr>
        <w:spacing w:after="0" w:line="256" w:lineRule="auto"/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Международный детский экологический форум «Зеленая планета» 1 место, </w:t>
      </w:r>
    </w:p>
    <w:p w14:paraId="5957CAF0" w14:textId="363D24BA" w:rsidR="0018189E" w:rsidRPr="00B646D8" w:rsidRDefault="00ED54EC" w:rsidP="0018189E">
      <w:pPr>
        <w:spacing w:after="0" w:line="256" w:lineRule="auto"/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B646D8">
        <w:rPr>
          <w:rFonts w:eastAsia="Calibri" w:cs="Times New Roman"/>
          <w:sz w:val="24"/>
          <w:szCs w:val="24"/>
          <w:shd w:val="clear" w:color="auto" w:fill="FFFFFF"/>
        </w:rPr>
        <w:t xml:space="preserve">Областной конкурс </w:t>
      </w:r>
      <w:r w:rsidR="0018189E"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«80 лет Курской битве» (сертификат), </w:t>
      </w:r>
    </w:p>
    <w:p w14:paraId="4FB0E27E" w14:textId="77777777" w:rsidR="00560D2D" w:rsidRPr="00B646D8" w:rsidRDefault="00560D2D" w:rsidP="0018189E">
      <w:pPr>
        <w:spacing w:after="0" w:line="256" w:lineRule="auto"/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Областной фестиваль «Дети, техника, творчество»</w:t>
      </w:r>
    </w:p>
    <w:p w14:paraId="1811508D" w14:textId="022FCBAB" w:rsidR="0018189E" w:rsidRPr="00B646D8" w:rsidRDefault="00560D2D" w:rsidP="0018189E">
      <w:pPr>
        <w:spacing w:after="0" w:line="256" w:lineRule="auto"/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Номинация - ф</w:t>
      </w:r>
      <w:r w:rsidR="0018189E"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отоконкурс «Удивительный Курский край» участник; </w:t>
      </w:r>
    </w:p>
    <w:p w14:paraId="373997C7" w14:textId="539330BF" w:rsidR="00F536C4" w:rsidRPr="00B646D8" w:rsidRDefault="00840C75" w:rsidP="0018189E">
      <w:pPr>
        <w:spacing w:after="0" w:line="256" w:lineRule="auto"/>
        <w:rPr>
          <w:rFonts w:eastAsia="Calibri" w:cs="Times New Roman"/>
          <w:kern w:val="2"/>
          <w:sz w:val="24"/>
          <w:szCs w:val="24"/>
          <w:u w:val="single"/>
          <w:shd w:val="clear" w:color="auto" w:fill="FFFFFF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Региональный этап Летнего фестиваля ВФСК </w:t>
      </w:r>
      <w:r w:rsidR="00F536C4"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ГТО - 3 место </w:t>
      </w: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в личном зачёте</w:t>
      </w:r>
    </w:p>
    <w:p w14:paraId="4088A12B" w14:textId="77777777" w:rsidR="005754A5" w:rsidRPr="00B646D8" w:rsidRDefault="005754A5" w:rsidP="000A6D8F">
      <w:pPr>
        <w:pStyle w:val="a6"/>
        <w:ind w:firstLine="708"/>
        <w:rPr>
          <w:rFonts w:ascii="Times New Roman" w:eastAsia="Calibri" w:hAnsi="Times New Roman"/>
          <w:b/>
          <w:bCs/>
          <w:sz w:val="24"/>
          <w:szCs w:val="24"/>
          <w:u w:val="single"/>
          <w:shd w:val="clear" w:color="auto" w:fill="FFFFFF"/>
        </w:rPr>
      </w:pPr>
    </w:p>
    <w:p w14:paraId="439D9BCA" w14:textId="77458191" w:rsidR="000A6D8F" w:rsidRPr="00B646D8" w:rsidRDefault="006A0F55" w:rsidP="000A6D8F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B646D8">
        <w:rPr>
          <w:rFonts w:ascii="Times New Roman" w:eastAsia="Calibri" w:hAnsi="Times New Roman"/>
          <w:b/>
          <w:bCs/>
          <w:sz w:val="24"/>
          <w:szCs w:val="24"/>
          <w:u w:val="single"/>
          <w:shd w:val="clear" w:color="auto" w:fill="FFFFFF"/>
        </w:rPr>
        <w:t>на федеральном уровне</w:t>
      </w:r>
      <w:r w:rsidRPr="00B646D8">
        <w:rPr>
          <w:rFonts w:ascii="Times New Roman" w:eastAsia="Calibri" w:hAnsi="Times New Roman"/>
          <w:sz w:val="24"/>
          <w:szCs w:val="24"/>
          <w:u w:val="single"/>
          <w:shd w:val="clear" w:color="auto" w:fill="FFFFFF"/>
        </w:rPr>
        <w:t>:</w:t>
      </w:r>
      <w:r w:rsidRPr="00B646D8">
        <w:rPr>
          <w:rFonts w:ascii="Times New Roman" w:hAnsi="Times New Roman"/>
          <w:sz w:val="24"/>
          <w:szCs w:val="24"/>
        </w:rPr>
        <w:t xml:space="preserve"> </w:t>
      </w:r>
    </w:p>
    <w:p w14:paraId="01784DCD" w14:textId="77777777" w:rsidR="0018189E" w:rsidRPr="00B646D8" w:rsidRDefault="0018189E" w:rsidP="000A6D8F">
      <w:pPr>
        <w:pStyle w:val="a6"/>
        <w:ind w:firstLine="708"/>
        <w:rPr>
          <w:rFonts w:ascii="Times New Roman" w:hAnsi="Times New Roman"/>
          <w:sz w:val="24"/>
          <w:szCs w:val="24"/>
        </w:rPr>
      </w:pPr>
    </w:p>
    <w:p w14:paraId="54C8D80B" w14:textId="12BB7712" w:rsidR="0018189E" w:rsidRPr="00B646D8" w:rsidRDefault="0018189E" w:rsidP="0018189E">
      <w:pPr>
        <w:spacing w:after="0" w:line="256" w:lineRule="auto"/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Международный детский экологический форум «Зеленая планета»</w:t>
      </w:r>
      <w:r w:rsidR="00ED54EC"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-</w:t>
      </w: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победи</w:t>
      </w:r>
      <w:r w:rsidR="00ED54EC"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тель</w:t>
      </w:r>
      <w:r w:rsidR="000C4D74"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>;</w:t>
      </w:r>
      <w:r w:rsidRPr="00B646D8">
        <w:rPr>
          <w:rFonts w:eastAsia="Calibri" w:cs="Times New Roman"/>
          <w:kern w:val="2"/>
          <w:sz w:val="24"/>
          <w:szCs w:val="24"/>
          <w:shd w:val="clear" w:color="auto" w:fill="FFFFFF"/>
          <w14:ligatures w14:val="standardContextual"/>
        </w:rPr>
        <w:t xml:space="preserve"> Всероссийский конкурс образовательных практик – участник.</w:t>
      </w:r>
    </w:p>
    <w:p w14:paraId="3814FEBB" w14:textId="77777777" w:rsidR="0018189E" w:rsidRPr="00B646D8" w:rsidRDefault="0018189E" w:rsidP="0018189E">
      <w:pPr>
        <w:spacing w:after="0" w:line="256" w:lineRule="auto"/>
        <w:rPr>
          <w:rFonts w:eastAsia="Calibri" w:cs="Times New Roman"/>
          <w:kern w:val="2"/>
          <w:sz w:val="24"/>
          <w:szCs w:val="24"/>
          <w14:ligatures w14:val="standardContextual"/>
        </w:rPr>
      </w:pPr>
    </w:p>
    <w:p w14:paraId="7844C03C" w14:textId="77777777" w:rsidR="00E91FA4" w:rsidRPr="00B646D8" w:rsidRDefault="00E91FA4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14:paraId="123C3A20" w14:textId="1C046B83" w:rsidR="0025513C" w:rsidRPr="00B646D8" w:rsidRDefault="0025513C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B646D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Сумма добровольных пожертвований участников образовательного процесса в фонд «Мир детства - </w:t>
      </w:r>
      <w:r w:rsidR="005807FA" w:rsidRPr="00B646D8"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3</w:t>
      </w:r>
      <w:r w:rsidR="00E91FA4" w:rsidRPr="00B646D8"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500</w:t>
      </w:r>
      <w:r w:rsidRPr="00B646D8"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B646D8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руб.</w:t>
      </w:r>
    </w:p>
    <w:p w14:paraId="595341D3" w14:textId="77777777" w:rsidR="00D0432C" w:rsidRPr="00B646D8" w:rsidRDefault="00D0432C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14:paraId="2B8EA063" w14:textId="662FA0D1" w:rsidR="0025513C" w:rsidRPr="00B646D8" w:rsidRDefault="0025513C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</w:pPr>
      <w:r w:rsidRPr="00B646D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Сумма добровольных пожертвований участников образовательного процесса в поддержку СВО – </w:t>
      </w:r>
      <w:r w:rsidR="00CA5760" w:rsidRPr="00B646D8"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355</w:t>
      </w:r>
      <w:r w:rsidR="00E91FA4" w:rsidRPr="00B646D8"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 xml:space="preserve">00 </w:t>
      </w:r>
      <w:r w:rsidRPr="00B646D8"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руб.</w:t>
      </w:r>
    </w:p>
    <w:p w14:paraId="2B727FF5" w14:textId="77777777" w:rsidR="00D0432C" w:rsidRPr="00B646D8" w:rsidRDefault="00D0432C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14:paraId="19ABC9BD" w14:textId="219960BC" w:rsidR="003F1230" w:rsidRPr="00AA5A93" w:rsidRDefault="0025513C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b w:val="0"/>
          <w:color w:val="C00000"/>
        </w:rPr>
      </w:pPr>
      <w:r w:rsidRPr="00B646D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Количество маскировочных сетей, изготовленных участниками образовательного процесса в поддержку СВ</w:t>
      </w:r>
      <w:r w:rsidRPr="005807F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</w:t>
      </w:r>
      <w:r w:rsidR="00E91FA4" w:rsidRPr="005807F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5807F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1FA4" w:rsidRPr="005807FA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8</w:t>
      </w:r>
      <w:r w:rsidRPr="005807FA">
        <w:rPr>
          <w:rFonts w:ascii="Times New Roman" w:eastAsia="Calibri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807FA">
        <w:rPr>
          <w:rFonts w:ascii="Times New Roman" w:eastAsia="Calibri" w:hAnsi="Times New Roman" w:cs="Times New Roman"/>
          <w:b w:val="0"/>
          <w:bCs w:val="0"/>
          <w:color w:val="000000" w:themeColor="text1"/>
          <w:sz w:val="24"/>
          <w:szCs w:val="24"/>
        </w:rPr>
        <w:t>шт.</w:t>
      </w:r>
    </w:p>
    <w:sectPr w:rsidR="003F1230" w:rsidRPr="00AA5A93" w:rsidSect="00EF5D2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C80"/>
    <w:multiLevelType w:val="hybridMultilevel"/>
    <w:tmpl w:val="967E0C60"/>
    <w:lvl w:ilvl="0" w:tplc="58B0A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3070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3C"/>
    <w:rsid w:val="00020E26"/>
    <w:rsid w:val="000A6D8F"/>
    <w:rsid w:val="000C4D74"/>
    <w:rsid w:val="0010466C"/>
    <w:rsid w:val="00160006"/>
    <w:rsid w:val="0018189E"/>
    <w:rsid w:val="00194648"/>
    <w:rsid w:val="001F3560"/>
    <w:rsid w:val="002158FF"/>
    <w:rsid w:val="00254216"/>
    <w:rsid w:val="0025513C"/>
    <w:rsid w:val="00335D55"/>
    <w:rsid w:val="00350287"/>
    <w:rsid w:val="0037103B"/>
    <w:rsid w:val="003B1570"/>
    <w:rsid w:val="003C734E"/>
    <w:rsid w:val="003F1230"/>
    <w:rsid w:val="004064B5"/>
    <w:rsid w:val="00466204"/>
    <w:rsid w:val="004D2C45"/>
    <w:rsid w:val="005430E5"/>
    <w:rsid w:val="00557FC3"/>
    <w:rsid w:val="00560D2D"/>
    <w:rsid w:val="005754A5"/>
    <w:rsid w:val="005807FA"/>
    <w:rsid w:val="00615298"/>
    <w:rsid w:val="006A0F55"/>
    <w:rsid w:val="006A2E6F"/>
    <w:rsid w:val="00721643"/>
    <w:rsid w:val="00746B02"/>
    <w:rsid w:val="00840C75"/>
    <w:rsid w:val="00856476"/>
    <w:rsid w:val="0086632B"/>
    <w:rsid w:val="008C41C3"/>
    <w:rsid w:val="008D4E56"/>
    <w:rsid w:val="00921C67"/>
    <w:rsid w:val="009B6920"/>
    <w:rsid w:val="009C400C"/>
    <w:rsid w:val="00A95A1C"/>
    <w:rsid w:val="00AA5A93"/>
    <w:rsid w:val="00AC657B"/>
    <w:rsid w:val="00AE743B"/>
    <w:rsid w:val="00B646D8"/>
    <w:rsid w:val="00C1090C"/>
    <w:rsid w:val="00C832E0"/>
    <w:rsid w:val="00C83929"/>
    <w:rsid w:val="00CA5760"/>
    <w:rsid w:val="00CD195D"/>
    <w:rsid w:val="00CE393E"/>
    <w:rsid w:val="00CF299A"/>
    <w:rsid w:val="00D0432C"/>
    <w:rsid w:val="00D14E27"/>
    <w:rsid w:val="00D17258"/>
    <w:rsid w:val="00D53662"/>
    <w:rsid w:val="00D96F9B"/>
    <w:rsid w:val="00DF417E"/>
    <w:rsid w:val="00E51E03"/>
    <w:rsid w:val="00E74C4D"/>
    <w:rsid w:val="00E8406E"/>
    <w:rsid w:val="00E91FA4"/>
    <w:rsid w:val="00ED54EC"/>
    <w:rsid w:val="00EF5D26"/>
    <w:rsid w:val="00F536C4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B2FE"/>
  <w15:chartTrackingRefBased/>
  <w15:docId w15:val="{6F48E8BE-AAB0-43B0-9706-C0A6FFDA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13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13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5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link w:val="81"/>
    <w:uiPriority w:val="99"/>
    <w:locked/>
    <w:rsid w:val="0025513C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25513C"/>
    <w:pPr>
      <w:widowControl w:val="0"/>
      <w:shd w:val="clear" w:color="auto" w:fill="FFFFFF"/>
      <w:spacing w:after="240" w:line="278" w:lineRule="exact"/>
    </w:pPr>
    <w:rPr>
      <w:rFonts w:asciiTheme="minorHAnsi" w:hAnsiTheme="minorHAnsi"/>
      <w:b/>
      <w:bCs/>
      <w:sz w:val="23"/>
      <w:szCs w:val="23"/>
    </w:rPr>
  </w:style>
  <w:style w:type="character" w:styleId="a5">
    <w:name w:val="FollowedHyperlink"/>
    <w:basedOn w:val="a0"/>
    <w:uiPriority w:val="99"/>
    <w:semiHidden/>
    <w:unhideWhenUsed/>
    <w:rsid w:val="0025513C"/>
    <w:rPr>
      <w:color w:val="954F72" w:themeColor="followedHyperlink"/>
      <w:u w:val="single"/>
    </w:rPr>
  </w:style>
  <w:style w:type="paragraph" w:styleId="a6">
    <w:name w:val="No Spacing"/>
    <w:link w:val="a7"/>
    <w:uiPriority w:val="1"/>
    <w:qFormat/>
    <w:rsid w:val="003710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37103B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464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10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2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uevskS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192C7-42FA-4D04-B59B-FCADEA9B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Солнцевского управления образования</dc:creator>
  <cp:keywords/>
  <dc:description/>
  <cp:lastModifiedBy>zuevsksc1971@gmail.com</cp:lastModifiedBy>
  <cp:revision>13</cp:revision>
  <dcterms:created xsi:type="dcterms:W3CDTF">2024-06-17T08:44:00Z</dcterms:created>
  <dcterms:modified xsi:type="dcterms:W3CDTF">2024-07-17T07:32:00Z</dcterms:modified>
</cp:coreProperties>
</file>